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9F" w:rsidRDefault="00703B9F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555555"/>
          <w:kern w:val="36"/>
          <w:sz w:val="24"/>
          <w:szCs w:val="24"/>
        </w:rPr>
      </w:pPr>
    </w:p>
    <w:p w:rsidR="0010621C" w:rsidRPr="001F6BEF" w:rsidRDefault="0010621C" w:rsidP="0010621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E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Юрье</w:t>
      </w:r>
      <w:r w:rsidRPr="001F6BEF">
        <w:rPr>
          <w:rFonts w:ascii="Times New Roman" w:hAnsi="Times New Roman" w:cs="Times New Roman"/>
          <w:b/>
          <w:sz w:val="28"/>
          <w:szCs w:val="28"/>
        </w:rPr>
        <w:t>вского сельского поселения</w:t>
      </w:r>
    </w:p>
    <w:p w:rsidR="0010621C" w:rsidRPr="001F6BEF" w:rsidRDefault="0010621C" w:rsidP="0010621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6BEF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Pr="001F6BE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10621C" w:rsidRPr="00E36CF0" w:rsidRDefault="0010621C" w:rsidP="0010621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21C" w:rsidRPr="00E36CF0" w:rsidRDefault="0010621C" w:rsidP="0010621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CF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0621C" w:rsidRPr="00E36CF0" w:rsidRDefault="0010621C" w:rsidP="0010621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5"/>
        <w:gridCol w:w="4766"/>
      </w:tblGrid>
      <w:tr w:rsidR="0010621C" w:rsidRPr="00E36CF0" w:rsidTr="00E26A27">
        <w:tc>
          <w:tcPr>
            <w:tcW w:w="4932" w:type="dxa"/>
            <w:hideMark/>
          </w:tcPr>
          <w:p w:rsidR="0010621C" w:rsidRPr="00E36CF0" w:rsidRDefault="0010621C" w:rsidP="0010621C">
            <w:pPr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.03</w:t>
            </w:r>
            <w:r w:rsidRPr="00E36C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.2024</w:t>
            </w:r>
          </w:p>
        </w:tc>
        <w:tc>
          <w:tcPr>
            <w:tcW w:w="4921" w:type="dxa"/>
            <w:hideMark/>
          </w:tcPr>
          <w:p w:rsidR="0010621C" w:rsidRPr="00E36CF0" w:rsidRDefault="0010621C" w:rsidP="0010621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  <w:lang w:eastAsia="en-US"/>
              </w:rPr>
            </w:pPr>
            <w:r w:rsidRPr="00E36C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9</w:t>
            </w:r>
            <w:r w:rsidRPr="00E36C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</w:t>
            </w:r>
          </w:p>
        </w:tc>
      </w:tr>
    </w:tbl>
    <w:p w:rsidR="0010621C" w:rsidRPr="00E36CF0" w:rsidRDefault="0010621C" w:rsidP="001062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36CF0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Юрье</w:t>
      </w:r>
      <w:r w:rsidRPr="00E36CF0">
        <w:rPr>
          <w:rFonts w:ascii="Times New Roman" w:hAnsi="Times New Roman" w:cs="Times New Roman"/>
          <w:sz w:val="26"/>
          <w:szCs w:val="26"/>
        </w:rPr>
        <w:t>вка</w:t>
      </w:r>
    </w:p>
    <w:p w:rsidR="00F661FD" w:rsidRPr="00E06DE2" w:rsidRDefault="00F661FD" w:rsidP="005866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661FD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58666C" w:rsidRPr="00E06DE2" w:rsidRDefault="00F661FD" w:rsidP="00586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06D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Об утверждении Положения </w:t>
      </w:r>
    </w:p>
    <w:p w:rsidR="00F661FD" w:rsidRPr="00E06DE2" w:rsidRDefault="00F661FD" w:rsidP="00586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06DE2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о создании комиссии по соблюдению требований к служебному поведению муниципальных служащих и урегулированию конфликта интересов </w:t>
      </w:r>
    </w:p>
    <w:p w:rsidR="0010621C" w:rsidRDefault="0010621C" w:rsidP="00E06D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</w:p>
    <w:p w:rsidR="00F661FD" w:rsidRPr="00E06DE2" w:rsidRDefault="00F661FD" w:rsidP="00E06D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6D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Федеральными законами «О муниципальной службе в Российской Федерации» № 25 от 02.03.2007 года (с изменениями и дополнениями), «О противодействии коррупции» № 273-ФЗ от 25.12.2008 года, Указом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 № 821 от 01.07.2010 года, </w:t>
      </w:r>
      <w:r w:rsidR="006863A2" w:rsidRPr="00E06D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Указом Губернатора Омской области от 28 ноября 2019 №177</w:t>
      </w:r>
    </w:p>
    <w:p w:rsidR="00F661FD" w:rsidRPr="00E06DE2" w:rsidRDefault="00F661FD" w:rsidP="00E06DE2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F661FD" w:rsidRPr="00E06DE2" w:rsidRDefault="00E06DE2" w:rsidP="00E06D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661FD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 Положение «О создании комиссии по соблюдению требований к служебному поведению муниципальных служащих и урегулированию конфликта интересов</w:t>
      </w:r>
      <w:r w:rsidR="0058666C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F661FD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новой редакции» (Приложение № 1).</w:t>
      </w:r>
    </w:p>
    <w:p w:rsidR="00F661FD" w:rsidRPr="00E06DE2" w:rsidRDefault="00E06DE2" w:rsidP="00E06D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661FD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 (Приложение № 2).</w:t>
      </w:r>
    </w:p>
    <w:p w:rsidR="00A50B32" w:rsidRPr="00E06DE2" w:rsidRDefault="00E06DE2" w:rsidP="00E06D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A50B32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администрации №</w:t>
      </w:r>
      <w:r w:rsidR="00106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38-п от 05</w:t>
      </w:r>
      <w:r w:rsidR="00A50B32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106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A50B32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106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50B32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«Об утверждении Положения о комиссии по урегулированию конфликта интересов в 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Юрье</w:t>
      </w:r>
      <w:r w:rsidR="00A50B32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вского сельского поселения </w:t>
      </w:r>
      <w:proofErr w:type="spellStart"/>
      <w:r w:rsidR="00A50B32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A50B32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="007353DB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считать утратившим силу.</w:t>
      </w:r>
    </w:p>
    <w:p w:rsidR="00F661FD" w:rsidRPr="00E06DE2" w:rsidRDefault="00E06DE2" w:rsidP="00E06D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F661FD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proofErr w:type="gramStart"/>
      <w:r w:rsidR="0058666C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разместить </w:t>
      </w:r>
      <w:r w:rsidR="00F661FD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</w:t>
      </w:r>
      <w:proofErr w:type="gramEnd"/>
      <w:r w:rsidR="00F661FD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официальном сайте 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Юрьев</w:t>
      </w:r>
      <w:r w:rsidR="0058666C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 сельского поселения</w:t>
      </w:r>
      <w:r w:rsidR="00F661FD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661FD" w:rsidRPr="00E06DE2" w:rsidRDefault="00E06DE2" w:rsidP="00E06DE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F661FD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оставляю за собой.</w:t>
      </w:r>
    </w:p>
    <w:p w:rsidR="007353DB" w:rsidRDefault="00F661FD" w:rsidP="0073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06DE2" w:rsidRPr="00E06DE2" w:rsidRDefault="00E06DE2" w:rsidP="0073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8666C" w:rsidRPr="00E06DE2" w:rsidRDefault="00F661FD" w:rsidP="0073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106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Юрье</w:t>
      </w:r>
      <w:r w:rsidR="0058666C"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вского </w:t>
      </w:r>
    </w:p>
    <w:p w:rsidR="00F661FD" w:rsidRPr="00E06DE2" w:rsidRDefault="0058666C" w:rsidP="0073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                                                    </w:t>
      </w:r>
      <w:r w:rsid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1062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В.Ю. Чистяк</w:t>
      </w:r>
      <w:r w:rsidRPr="00E06D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</w:p>
    <w:p w:rsidR="0058666C" w:rsidRPr="00F661FD" w:rsidRDefault="0058666C" w:rsidP="0073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61FD" w:rsidRPr="00F661FD" w:rsidRDefault="00F661FD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661FD" w:rsidRDefault="00F661FD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0621C" w:rsidRPr="00F661FD" w:rsidRDefault="0010621C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61FD" w:rsidRPr="00F661FD" w:rsidRDefault="00F661FD" w:rsidP="005866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F661FD" w:rsidRPr="00F661FD" w:rsidRDefault="00F661FD" w:rsidP="005866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F661FD" w:rsidRPr="00F661FD" w:rsidRDefault="0010621C" w:rsidP="005866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586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</w:p>
    <w:p w:rsidR="00F661FD" w:rsidRPr="00F661FD" w:rsidRDefault="00E06DE2" w:rsidP="005866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2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6.03</w:t>
      </w:r>
      <w:r w:rsidR="00586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586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86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  №</w:t>
      </w:r>
      <w:proofErr w:type="gramEnd"/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</w:t>
      </w:r>
      <w:r w:rsidR="00586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61FD" w:rsidRPr="00F661FD" w:rsidRDefault="00F661FD" w:rsidP="005866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F661FD" w:rsidRDefault="00F661FD" w:rsidP="0058666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создании комиссии по соблюдению требований к служебному поведению муниципальных служащих и урегулированию конфликта интересов Общие положения</w:t>
      </w:r>
    </w:p>
    <w:p w:rsidR="00B80D9A" w:rsidRPr="00F661FD" w:rsidRDefault="00B80D9A" w:rsidP="0058666C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61FD" w:rsidRPr="00F661FD" w:rsidRDefault="00F661FD" w:rsidP="00B80D9A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урегулированию конфликта интересов (далее – комиссия).</w:t>
      </w:r>
    </w:p>
    <w:p w:rsidR="00F661FD" w:rsidRPr="00F661FD" w:rsidRDefault="00F661FD" w:rsidP="00B80D9A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Комиссия в своей деятельности руководствуются Конституцией Российской Федерации, федеральными законами «О противодействии коррупции» № 273-ФЗ от 25.12.2008г., «О муниципальной службе в Российской Федерации» № 25-ФЗ от 02.03.2007г. (с учетом изменений и дополнений), Указом Президента Российской Федерации «О комиссиях по соблюдению требований к служебному поведению Федеральных государственных служащих и урегулированию конфликта интересов» № 821 от 01.07.2010 года, </w:t>
      </w:r>
      <w:r w:rsidR="00BA1003" w:rsidRPr="00586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Указом Губернатора Омской области от 28 ноября 2019 №177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661FD" w:rsidRPr="00F661FD" w:rsidRDefault="00F661FD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Основной задачей комиссий является содействие:</w:t>
      </w:r>
    </w:p>
    <w:p w:rsidR="00F661FD" w:rsidRPr="00F661FD" w:rsidRDefault="00F661FD" w:rsidP="00B80D9A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в обеспечении соблюдения муниципальными служащими 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25.12.2008г. № 273-ФЗ «О противодействии коррупции», Федеральным законом от 02.03.2007г. № 25-ФЗ «О муниципальной службе в Российской Федерации»,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F661FD" w:rsidRPr="00F661FD" w:rsidRDefault="00F661FD" w:rsidP="00B80D9A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в осуществлении в 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мер по предупреждению коррупции.</w:t>
      </w:r>
    </w:p>
    <w:p w:rsidR="00F661FD" w:rsidRPr="00F661FD" w:rsidRDefault="00F661FD" w:rsidP="00B80D9A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661FD" w:rsidRPr="00F661FD" w:rsidRDefault="00F661FD" w:rsidP="00F66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 формирования комиссии</w:t>
      </w:r>
    </w:p>
    <w:p w:rsidR="00F661FD" w:rsidRPr="00F661FD" w:rsidRDefault="00F661FD" w:rsidP="00B80D9A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Комиссия образуется </w:t>
      </w: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постановлением  администрации</w:t>
      </w:r>
      <w:proofErr w:type="gram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Указанным постановлением утверждаются состав комиссии и порядок ее работы.</w:t>
      </w:r>
    </w:p>
    <w:p w:rsidR="00F661FD" w:rsidRPr="00F661FD" w:rsidRDefault="00F661FD" w:rsidP="00B80D9A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В состав комиссии входят: председатель комиссии (работодатель</w:t>
      </w: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  заместитель</w:t>
      </w:r>
      <w:proofErr w:type="gram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председателя комиссии (назначается главой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числа членов комиссии), секретаря и членов комиссии. 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661FD" w:rsidRPr="00F661FD" w:rsidRDefault="00F661FD" w:rsidP="00B80D9A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В состав комиссии могут входить:</w:t>
      </w:r>
    </w:p>
    <w:p w:rsidR="00F661FD" w:rsidRPr="00F661FD" w:rsidRDefault="00F661FD" w:rsidP="00F66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Глава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661FD" w:rsidRPr="00F661FD" w:rsidRDefault="00F661FD" w:rsidP="00F66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другие представители 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661FD" w:rsidRPr="00F661FD" w:rsidRDefault="00F661FD" w:rsidP="00F66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представители профессиональных образовательных учреждений и организаций дополнительного профессионального и высшего образования;</w:t>
      </w:r>
    </w:p>
    <w:p w:rsidR="00F661FD" w:rsidRPr="00F661FD" w:rsidRDefault="00F661FD" w:rsidP="00F661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депутаты.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2.6. В заседаниях комиссии с правом совещательного голоса могут участвовать: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муниципальный служащий,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2.7.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661FD" w:rsidRPr="00F661FD" w:rsidRDefault="00F661FD" w:rsidP="00F661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 работы комиссии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Основаниями для проведения заседания комиссии являются: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представление главой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соответствии с пунктом 31 Положения о проверке достоверности и полноты сведений, представляемых гражданами, претендующими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РФ от 21.09.2009 № 1065 (далее – Положение о проверке достоверности и полноты сведений), материалов проверки, свидетельствующих:</w:t>
      </w:r>
    </w:p>
    <w:p w:rsidR="00F661FD" w:rsidRPr="00F661FD" w:rsidRDefault="00F661FD" w:rsidP="00F66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представлении муниципальным служащим недостоверных или неполных сведений, предусмотренных названным Положением;</w:t>
      </w:r>
    </w:p>
    <w:p w:rsidR="00F661FD" w:rsidRPr="00F661FD" w:rsidRDefault="00F661FD" w:rsidP="00F661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поступившее </w:t>
      </w: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должностному  лицу</w:t>
      </w:r>
      <w:proofErr w:type="gram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ответственному за кадровую работу структурных подразделений администрации:</w:t>
      </w:r>
    </w:p>
    <w:p w:rsidR="00F661FD" w:rsidRPr="00F661FD" w:rsidRDefault="00F661FD" w:rsidP="00F66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обращение гражданина, замещавшего муниципальную должность муниципальной службы, включенную в Перечень должностей, утвержденный в соответствии с пунктом 1 статьи 12 Федерального закона «О противодействии коррупции» № 273-ФЗ от 25.12.2008г.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661FD" w:rsidRPr="00F661FD" w:rsidRDefault="00F661FD" w:rsidP="00F66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661FD" w:rsidRPr="00F661FD" w:rsidRDefault="00F661FD" w:rsidP="00F66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заявление муниципального служащего о невозможности выполнить требования </w:t>
      </w:r>
      <w:hyperlink r:id="rId5" w:anchor="/document/99/499018380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Федерального закона от 7 мая 2013 года № 79-ФЗ “О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661FD" w:rsidRPr="00F661FD" w:rsidRDefault="00F661FD" w:rsidP="00F661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указание главы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 по предупреждению коррупции;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г) представление главой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материалов проверки, свидетельствующих о представлении муниципальными служащими администрации недостоверных или неполных сведений, предусмотренных </w:t>
      </w:r>
      <w:hyperlink r:id="rId6" w:anchor="/document/99/902383514/XA00M6A2MF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 статьи 3 Федерального закона от 3 декабря 2012 года № 230-ФЗ “О контроле за соответствием расходов лиц, замещающих государственные должности, и иных лиц их доходам”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д) поступившее в соответствии с </w:t>
      </w:r>
      <w:hyperlink r:id="rId7" w:anchor="/document/99/902135263/XA00M762MV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4 статьи 12 Федерального закона от 25 декабря 2008 года № 273-ФЗ “О противодействии коррупции”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hyperlink r:id="rId8" w:anchor="/document/99/901807664/XA00M9C2NA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статьей 64.1 Трудового кодекса Российской Федерации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в администрацию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правового договора в коммерческой или некоммерческой организации комиссией не рассматривался.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3.2.1. Обращение, указанное в абзаце втором </w:t>
      </w:r>
      <w:hyperlink r:id="rId9" w:anchor="/document/99/902223653/XA00M862N3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подпункта “б” п. 3.1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(подается гражданином, замещавшим должность муниципальной службы в 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Лицо, ответственное за работу с кадрами 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профилактике коррупционных и иных правонарушений осуществляет рассмотрение обращения, по результатам которого подготавливает мотивированное заключение по существу обращения с учетом требований </w:t>
      </w:r>
      <w:hyperlink r:id="rId10" w:anchor="/document/99/902135263/XA00M362MC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статьи 12 Федерального закона от 25 декабря 2008 года № 273-ФЗ “О противодействии коррупции”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3.2.2. Обращение, указанное в абзаце втором </w:t>
      </w:r>
      <w:hyperlink r:id="rId11" w:anchor="/document/99/902223653/XA00M862N3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подпункта “б” пункта 3.1.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3.2.3. Уведомление, указанное в </w:t>
      </w:r>
      <w:hyperlink r:id="rId12" w:anchor="/document/99/902223653/XA00MEO2O0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подпункте “д” пункта 3.3. 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рассматривается лицом, ответственным за работу с кадрами 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  службы в администрации, требований </w:t>
      </w:r>
      <w:hyperlink r:id="rId13" w:anchor="/document/99/902135263/XA00M362MC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статьи 12 Федерального закона от 25 декабря 2008 года № 273-ФЗ “О противодействии коррупции”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3.2.4. Уведомление, указанное в абзаце пятом подпункта “б” пункта 3.1 настоящего Положения, рассматривается лицом, ответственным за работу с кадрами 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="007E0D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3.2.5. При подготовке мотивированного заключения по результатам рассмотрения обращения, указанного в абзаце втором подпункта “б” пункта 3.1. настоящего Положения, или уведомлений, указанных в абзаце пятом подпункта “б” и подпункте “д” пункта 3.1. настоящего Положения, должностное лицо, ответственное за работу с кадрами 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имеет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Мотивированные заключения, предусмотренные пунктами 3.2.1, 3.2.3 и 3.2.4 настоящего Положения, должны содержать: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“б” и подпункте “д” пункта 3.1. настоящего Положения;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“б” и подпункте “д” пункта 3.1. настоящего Положения, а также рекомендации для принятия одного из решений в соответствии с пунктами  5.3, 5.4.3, 5.5.1 настоящего Положения или иного решения.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 Председатель комиссии, при поступлении к нему в установленном порядке информации, содержащей основания для проведения заседания комиссии: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3.4.1 и 3.4.2 настоящего Положения;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Юрьевского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профилактике коррупционных и иных правонарушений либо лицу, ответственному за работу с кадрами 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 результатами ее проверки;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рассматривает ходатайства о приглашении на заседание комиссии лиц, указанных в </w:t>
      </w:r>
      <w:hyperlink r:id="rId14" w:anchor="/document/99/902223653/XA00MA42N8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подпункте “б” пункта 2.6.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3.4.1.  Заседание комиссии по рассмотрению заявлений, указанных в абзацах третьем и четвертом подпункта “б” пункта 3.1.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3.4.2. Уведомление, указанное в подпункте “д” пункта 3.1. настоящего Положения, как правило, рассматривается на очередном (плановом) заседании комиссии.</w:t>
      </w:r>
    </w:p>
    <w:p w:rsidR="00F661FD" w:rsidRPr="00F661FD" w:rsidRDefault="00F661FD" w:rsidP="007E0D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заседаний комиссии.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“б” пункта 3.1. настоящего Положения.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4.1.1. Заседания комиссии могут проводиться в отсутствие муниципального служащего или гражданина в случае: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а) если в обращении, заявлении или уведомлении, предусмотренных подпунктом “б”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661FD" w:rsidRPr="00F661FD" w:rsidRDefault="00F661FD" w:rsidP="007E0D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комиссии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По итогам рассмотрения вопроса, указанного в абзаце втором подпункта “а” пункта 3.1. настоящего Положения, комиссия принимает одно из следующих решений: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и </w:t>
      </w: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муниципальными  служащими</w:t>
      </w:r>
      <w:proofErr w:type="gram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являются достоверными и полными;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установить, что сведения, представленные муниципальным служащим в соответствии с Положением о проверке достоверности и </w:t>
      </w:r>
      <w:proofErr w:type="gramStart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полноты  сведений</w:t>
      </w:r>
      <w:proofErr w:type="gramEnd"/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представляемых гражданами, претендующими на замещение должностей муниципальной службы и муниципальными служащими 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применить к муниципальному служащему конкретную меру ответственности.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По итогам рассмотрения вопроса, указанного в абзаце третьем </w:t>
      </w:r>
      <w:hyperlink r:id="rId15" w:anchor="/document/99/902223653/XA00M7K2N0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подпункта “а” пункта 3.1.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комиссия принимает одно из следующих решений: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 По итогам рассмотрения вопроса, указанного в абзаце втором </w:t>
      </w:r>
      <w:hyperlink r:id="rId16" w:anchor="/document/99/902223653/XA00M862N3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подпункта “б” пункта 3.1.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комиссия принимает одно из следующих решений: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80D9A" w:rsidRPr="00B80D9A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B80D9A" w:rsidRPr="00B80D9A">
        <w:rPr>
          <w:rFonts w:ascii="Times New Roman" w:eastAsia="Times New Roman" w:hAnsi="Times New Roman" w:cs="Times New Roman"/>
          <w:sz w:val="24"/>
          <w:szCs w:val="24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</w:t>
      </w:r>
      <w:r w:rsidR="00B80D9A" w:rsidRPr="00B80D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Федерального закона от 25 декабря 2008 г. N 273-ФЗ "О противодействии коррупции". В этом случае комиссия рекомендует Главе сельского поселения проинформировать об указанных обстоятельствах органы прокуратуры </w:t>
      </w:r>
      <w:proofErr w:type="spellStart"/>
      <w:r w:rsidR="00B80D9A" w:rsidRPr="00B80D9A">
        <w:rPr>
          <w:rFonts w:ascii="Times New Roman" w:eastAsia="Times New Roman" w:hAnsi="Times New Roman" w:cs="Times New Roman"/>
          <w:sz w:val="24"/>
          <w:szCs w:val="24"/>
        </w:rPr>
        <w:t>Павлоградского</w:t>
      </w:r>
      <w:proofErr w:type="spellEnd"/>
      <w:r w:rsidR="00B80D9A" w:rsidRPr="00B80D9A">
        <w:rPr>
          <w:rFonts w:ascii="Times New Roman" w:eastAsia="Times New Roman" w:hAnsi="Times New Roman" w:cs="Times New Roman"/>
          <w:sz w:val="24"/>
          <w:szCs w:val="24"/>
        </w:rPr>
        <w:t xml:space="preserve"> района и уведомившую организацию.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По итогам рассмотрения вопроса, указанного в абзаце третьем </w:t>
      </w:r>
      <w:hyperlink r:id="rId17" w:anchor="/document/99/902223653/XA00M862N3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подпункта “б” пункта 3.1.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комиссия принимает одно из следующих решений: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Юрьевского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5.4.1. По итогам рассмотрения вопроса, указанного в </w:t>
      </w:r>
      <w:hyperlink r:id="rId18" w:anchor="/document/99/902223653/XA00M7K2N7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подпункте “г” пункта 3.1.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комиссия принимает одно из следующих решений: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признать, что сведения, представленные муниципальным служащим в соответствии с </w:t>
      </w:r>
      <w:hyperlink r:id="rId19" w:anchor="/document/99/902383514/XA00M6A2MF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 статьи 3 Федерального закона “О контроле за соответствием расходов лиц, замещающих государственные должности, и иных лиц их доходам”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являются достоверными и полными;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признать, что сведения, представленные муниципальным служащим в соответствии с </w:t>
      </w:r>
      <w:hyperlink r:id="rId20" w:anchor="/document/99/902383514/XA00M6A2MF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 статьи 3 Федерального закона “О контроле за соответствием расходов лиц, замещающих государственные должности, и иных лиц их доходам”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являются недостоверными и (или) неполными. В этом случае комиссия рекомендует главе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Юрьев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ского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5.4.2. По итогам рассмотрения вопроса, указанного в абзаце четвертом </w:t>
      </w:r>
      <w:hyperlink r:id="rId21" w:anchor="/document/99/902223653/XA00M862N3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подпункта “б” пункта 3.1.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комиссия принимает одно из следующих решений: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признать, что обстоятельства, препятствующие выполнению требований </w:t>
      </w:r>
      <w:hyperlink r:id="rId22" w:anchor="/document/99/499018380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Федерального закона “О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являются объективными и уважительными;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признать, что обстоятельства, препятствующие выполнению требований </w:t>
      </w:r>
      <w:hyperlink r:id="rId23" w:anchor="/document/99/499018380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Федерального закона “О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не являются объективными и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уважительными. В этом случае комиссия рекомендует главе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применить к муниципальному служащему конкретную меру ответственности.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5.4.3. По итогам рассмотрения вопроса, указанного в абзаце пятом подпункта “б” пункта 3.1 настоящего Положения, комиссия принимает одно из следующих решений: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применить к муниципальному служащему конкретную меру ответственности.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5.5. По итогам рассмотрения вопросов, указанных в </w:t>
      </w:r>
      <w:hyperlink r:id="rId24" w:anchor="/document/99/902223653/XA00M7K2N0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подпунктах “а”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hyperlink r:id="rId25" w:anchor="/document/99/902223653/XA00M862N3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“б”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 </w:t>
      </w:r>
      <w:hyperlink r:id="rId26" w:anchor="/document/99/902223653/XA00M7K2N7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“г”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hyperlink r:id="rId27" w:anchor="/document/99/902223653/XA00MEO2O0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“д” пункта 3.1.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 при наличии к тому оснований комиссия может принять иное решение, чем это предусмотрено пунктами 5.1 – 5.4, 5.4.1-5.4.3 и </w:t>
      </w:r>
      <w:hyperlink r:id="rId28" w:anchor="/document/99/902223653/XA00M8M2NC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5.5.1 настоящего Положения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Основания и мотивы принятия такого решения должны быть отражены в протоколе заседания комиссии.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5.5.1. По итогам рассмотрения вопроса, указанного в подпункте “д” пункта 3.1. настоящего Положения, комиссия принимает в отношении гражданина, замещавшего должность муниципальной службы в 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одно из следующих решений: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9" w:anchor="/document/99/902135263/XA00M362MC/" w:history="1">
        <w:r w:rsidRPr="005866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статьи 12 Федерального закона от 25 декабря 2008 года № 273-ФЗ “О противодействии коррупции”</w:t>
        </w:r>
      </w:hyperlink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этом случае комиссия рекомендует главе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5.6. По итогам рассмотрения вопроса, предусмотренного подпунктом “в” пункта 3.1. настоящего Положения, комиссия принимает соответствующее решение.</w:t>
      </w:r>
    </w:p>
    <w:p w:rsid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5.7.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B475B" w:rsidRPr="0010621C" w:rsidRDefault="005B475B" w:rsidP="001062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475B">
        <w:rPr>
          <w:rFonts w:ascii="Times New Roman" w:hAnsi="Times New Roman" w:cs="Times New Roman"/>
          <w:sz w:val="24"/>
          <w:szCs w:val="24"/>
        </w:rPr>
        <w:t xml:space="preserve">«5.7.1. </w:t>
      </w:r>
      <w:r w:rsidRPr="005B4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принятии комиссией решения в случае равного числа голосов членов комиссии с правом решающего голоса, поданных "за" и "против", голос председателя комиссии (председательствующего на заседании) является решающим.</w:t>
      </w:r>
    </w:p>
    <w:p w:rsidR="00F661FD" w:rsidRPr="00F661FD" w:rsidRDefault="00F661FD" w:rsidP="00A7520D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подпункта “б” пункта 3.1. настоящего Положения, для главы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="00BA1003"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носят рекомендательный характер. Решение, принимаемое по итогам рассмотрения вопроса, указанного в абзаце втором подпункта “б” пункта 3.1 настоящего Положения, носит обязательный характер.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5.9. В протоколе заседания комиссии указываются: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ж) другие сведения;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з) результаты голосования;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и) решение и обоснование его принятия.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5.11. Копии протокола заседания комиссии в 7-дневный срок со дня заседания направляются руководителю муниципального органа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5.12. Руководитель муниципального органа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5.14.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– немедленно.</w:t>
      </w:r>
    </w:p>
    <w:p w:rsidR="00F661FD" w:rsidRPr="00F661FD" w:rsidRDefault="00F661FD" w:rsidP="00BA100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Заключительные положения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6.1.1. Выписка из решения комиссии, заверенная подписью секретаря комиссии и печатью 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“б” пункта 3.1.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661FD" w:rsidRPr="00F661FD" w:rsidRDefault="00F661FD" w:rsidP="00BA1003">
      <w:pPr>
        <w:shd w:val="clear" w:color="auto" w:fill="FFFFFF"/>
        <w:spacing w:after="1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1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ответственным за кадровую работу.</w:t>
      </w: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A1003" w:rsidRDefault="00BA1003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61FD" w:rsidRPr="00B80D9A" w:rsidRDefault="00F661FD" w:rsidP="00E06D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F661FD" w:rsidRPr="00B80D9A" w:rsidRDefault="00F661FD" w:rsidP="00BA1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F661FD" w:rsidRPr="00B80D9A" w:rsidRDefault="0010621C" w:rsidP="00BA1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</w:p>
    <w:p w:rsidR="00F661FD" w:rsidRPr="00B80D9A" w:rsidRDefault="00E06DE2" w:rsidP="00BA1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2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6.03</w:t>
      </w:r>
      <w:r w:rsidR="00BA1003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BA1003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A1003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года  №</w:t>
      </w:r>
      <w:proofErr w:type="gramEnd"/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</w:t>
      </w:r>
      <w:r w:rsidR="00BA1003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1003" w:rsidRPr="00B80D9A" w:rsidRDefault="00BA1003" w:rsidP="00BA100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61FD" w:rsidRPr="00B80D9A" w:rsidRDefault="00F661FD" w:rsidP="00BA1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Состав комиссии по соблюдению требований</w:t>
      </w:r>
    </w:p>
    <w:p w:rsidR="00F661FD" w:rsidRPr="00B80D9A" w:rsidRDefault="00F661FD" w:rsidP="00BA1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служебному поведению муниципальных служащих</w:t>
      </w:r>
    </w:p>
    <w:p w:rsidR="00F661FD" w:rsidRPr="00B80D9A" w:rsidRDefault="00F661FD" w:rsidP="00BA1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урегулированию конфликта интересов</w:t>
      </w:r>
    </w:p>
    <w:p w:rsidR="00F661FD" w:rsidRPr="00B80D9A" w:rsidRDefault="00F661FD" w:rsidP="00BA1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661FD" w:rsidRPr="00B80D9A" w:rsidRDefault="00F661FD" w:rsidP="00BA1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661FD" w:rsidRPr="00B80D9A" w:rsidRDefault="00F661FD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proofErr w:type="gramStart"/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комиссии:  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Чистяков</w:t>
      </w:r>
      <w:proofErr w:type="gramEnd"/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В.Ю</w:t>
      </w:r>
      <w:r w:rsidR="00BA1003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752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  Г</w:t>
      </w: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лава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A1003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</w:p>
    <w:p w:rsidR="00F661FD" w:rsidRPr="00B80D9A" w:rsidRDefault="00F661FD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Заместитель </w:t>
      </w:r>
      <w:proofErr w:type="gramStart"/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председателя: 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Литвиненко</w:t>
      </w:r>
      <w:proofErr w:type="gramEnd"/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Л.О</w:t>
      </w:r>
      <w:r w:rsidR="00BA1003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– 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заместитель Главы Юрье</w:t>
      </w:r>
      <w:r w:rsidR="00BA1003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="00702739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муниципальный служащий</w:t>
      </w:r>
    </w:p>
    <w:p w:rsidR="00F661FD" w:rsidRPr="00B80D9A" w:rsidRDefault="00F661FD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Секретарь: 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Шаган В.В.</w:t>
      </w: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B80D9A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специалист 1 категории </w:t>
      </w: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1062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702739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муниципальный служащий.</w:t>
      </w:r>
    </w:p>
    <w:p w:rsidR="00F661FD" w:rsidRPr="00B80D9A" w:rsidRDefault="00F661FD" w:rsidP="00F661F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Член комиссии:</w:t>
      </w:r>
    </w:p>
    <w:p w:rsidR="00F661FD" w:rsidRPr="00B80D9A" w:rsidRDefault="0010621C" w:rsidP="00F661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Колодяжный В.В.</w:t>
      </w:r>
      <w:r w:rsidR="00F661FD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702739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 МКУК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702739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вский ДЦ»</w:t>
      </w:r>
      <w:r w:rsidR="00F661FD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661FD" w:rsidRPr="00B80D9A" w:rsidRDefault="0010621C" w:rsidP="00F661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Кравцова Т.В.</w:t>
      </w:r>
      <w:r w:rsidR="00F661FD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B80D9A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депутат Совета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r w:rsidR="00B80D9A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  <w:r w:rsidR="00F661FD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661FD" w:rsidRPr="00B80D9A" w:rsidRDefault="0010621C" w:rsidP="00F661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Шингарева С.Н</w:t>
      </w:r>
      <w:r w:rsidR="00B80D9A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661FD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B80D9A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депутат Совета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Юрье</w:t>
      </w:r>
      <w:bookmarkStart w:id="0" w:name="_GoBack"/>
      <w:bookmarkEnd w:id="0"/>
      <w:r w:rsidR="00B80D9A" w:rsidRPr="00B80D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вского сельского поселения</w:t>
      </w:r>
    </w:p>
    <w:p w:rsidR="009B2069" w:rsidRPr="0058666C" w:rsidRDefault="009B2069">
      <w:pPr>
        <w:rPr>
          <w:color w:val="000000" w:themeColor="text1"/>
        </w:rPr>
      </w:pPr>
    </w:p>
    <w:sectPr w:rsidR="009B2069" w:rsidRPr="0058666C" w:rsidSect="007F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BA8"/>
    <w:multiLevelType w:val="multilevel"/>
    <w:tmpl w:val="781C6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D3E0B"/>
    <w:multiLevelType w:val="multilevel"/>
    <w:tmpl w:val="C6449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60C61"/>
    <w:multiLevelType w:val="multilevel"/>
    <w:tmpl w:val="31D88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301B3"/>
    <w:multiLevelType w:val="multilevel"/>
    <w:tmpl w:val="DF06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40D37"/>
    <w:multiLevelType w:val="multilevel"/>
    <w:tmpl w:val="4C0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E66E8"/>
    <w:multiLevelType w:val="multilevel"/>
    <w:tmpl w:val="3B720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143DE"/>
    <w:multiLevelType w:val="multilevel"/>
    <w:tmpl w:val="DC38F1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563925"/>
    <w:multiLevelType w:val="multilevel"/>
    <w:tmpl w:val="0622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A3FC6"/>
    <w:multiLevelType w:val="multilevel"/>
    <w:tmpl w:val="8DF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51C28"/>
    <w:multiLevelType w:val="multilevel"/>
    <w:tmpl w:val="BA4C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B23AAF"/>
    <w:multiLevelType w:val="multilevel"/>
    <w:tmpl w:val="0CA4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1FD"/>
    <w:rsid w:val="0010621C"/>
    <w:rsid w:val="003A236D"/>
    <w:rsid w:val="0058666C"/>
    <w:rsid w:val="005B0BFB"/>
    <w:rsid w:val="005B475B"/>
    <w:rsid w:val="00643681"/>
    <w:rsid w:val="00643A54"/>
    <w:rsid w:val="00653720"/>
    <w:rsid w:val="00666C6D"/>
    <w:rsid w:val="006863A2"/>
    <w:rsid w:val="00702739"/>
    <w:rsid w:val="00703B9F"/>
    <w:rsid w:val="007353DB"/>
    <w:rsid w:val="007E0D19"/>
    <w:rsid w:val="007F3B4F"/>
    <w:rsid w:val="008F380E"/>
    <w:rsid w:val="009B2069"/>
    <w:rsid w:val="00A11AAF"/>
    <w:rsid w:val="00A50B32"/>
    <w:rsid w:val="00A7520D"/>
    <w:rsid w:val="00B80D9A"/>
    <w:rsid w:val="00BA1003"/>
    <w:rsid w:val="00BF2080"/>
    <w:rsid w:val="00CD04B5"/>
    <w:rsid w:val="00DB0C2B"/>
    <w:rsid w:val="00E06DE2"/>
    <w:rsid w:val="00F6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05B5"/>
  <w15:docId w15:val="{1F4C5ADF-C472-42D6-99FA-F3D065D8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4F"/>
  </w:style>
  <w:style w:type="paragraph" w:styleId="1">
    <w:name w:val="heading 1"/>
    <w:basedOn w:val="a"/>
    <w:link w:val="10"/>
    <w:uiPriority w:val="9"/>
    <w:qFormat/>
    <w:rsid w:val="00F66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1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661FD"/>
    <w:rPr>
      <w:color w:val="0000FF"/>
      <w:u w:val="single"/>
    </w:rPr>
  </w:style>
  <w:style w:type="character" w:customStyle="1" w:styleId="kbsep">
    <w:name w:val="kb_sep"/>
    <w:basedOn w:val="a0"/>
    <w:rsid w:val="00F661FD"/>
  </w:style>
  <w:style w:type="character" w:customStyle="1" w:styleId="kbtitle">
    <w:name w:val="kb_title"/>
    <w:basedOn w:val="a0"/>
    <w:rsid w:val="00F661FD"/>
  </w:style>
  <w:style w:type="paragraph" w:styleId="a4">
    <w:name w:val="Normal (Web)"/>
    <w:basedOn w:val="a"/>
    <w:uiPriority w:val="99"/>
    <w:semiHidden/>
    <w:unhideWhenUsed/>
    <w:rsid w:val="00F6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661FD"/>
    <w:rPr>
      <w:b/>
      <w:bCs/>
    </w:rPr>
  </w:style>
  <w:style w:type="character" w:styleId="a6">
    <w:name w:val="Emphasis"/>
    <w:basedOn w:val="a0"/>
    <w:uiPriority w:val="20"/>
    <w:qFormat/>
    <w:rsid w:val="00F661FD"/>
    <w:rPr>
      <w:i/>
      <w:iCs/>
    </w:rPr>
  </w:style>
  <w:style w:type="paragraph" w:styleId="a7">
    <w:name w:val="List Paragraph"/>
    <w:basedOn w:val="a"/>
    <w:uiPriority w:val="34"/>
    <w:qFormat/>
    <w:rsid w:val="00E0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4888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13" Type="http://schemas.openxmlformats.org/officeDocument/2006/relationships/hyperlink" Target="http://www.1jur.ru/" TargetMode="External"/><Relationship Id="rId18" Type="http://schemas.openxmlformats.org/officeDocument/2006/relationships/hyperlink" Target="http://www.1jur.ru/" TargetMode="External"/><Relationship Id="rId26" Type="http://schemas.openxmlformats.org/officeDocument/2006/relationships/hyperlink" Target="http://www.1ju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1jur.ru/" TargetMode="External"/><Relationship Id="rId7" Type="http://schemas.openxmlformats.org/officeDocument/2006/relationships/hyperlink" Target="http://www.1jur.ru/" TargetMode="External"/><Relationship Id="rId12" Type="http://schemas.openxmlformats.org/officeDocument/2006/relationships/hyperlink" Target="http://www.1jur.ru/" TargetMode="External"/><Relationship Id="rId17" Type="http://schemas.openxmlformats.org/officeDocument/2006/relationships/hyperlink" Target="http://www.1jur.ru/" TargetMode="External"/><Relationship Id="rId25" Type="http://schemas.openxmlformats.org/officeDocument/2006/relationships/hyperlink" Target="http://www.1ju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jur.ru/" TargetMode="External"/><Relationship Id="rId20" Type="http://schemas.openxmlformats.org/officeDocument/2006/relationships/hyperlink" Target="http://www.1jur.ru/" TargetMode="External"/><Relationship Id="rId29" Type="http://schemas.openxmlformats.org/officeDocument/2006/relationships/hyperlink" Target="http://www.1ju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1jur.ru/" TargetMode="External"/><Relationship Id="rId11" Type="http://schemas.openxmlformats.org/officeDocument/2006/relationships/hyperlink" Target="http://www.1jur.ru/" TargetMode="External"/><Relationship Id="rId24" Type="http://schemas.openxmlformats.org/officeDocument/2006/relationships/hyperlink" Target="http://www.1jur.ru/" TargetMode="External"/><Relationship Id="rId5" Type="http://schemas.openxmlformats.org/officeDocument/2006/relationships/hyperlink" Target="http://www.1jur.ru/" TargetMode="External"/><Relationship Id="rId15" Type="http://schemas.openxmlformats.org/officeDocument/2006/relationships/hyperlink" Target="http://www.1jur.ru/" TargetMode="External"/><Relationship Id="rId23" Type="http://schemas.openxmlformats.org/officeDocument/2006/relationships/hyperlink" Target="http://www.1jur.ru/" TargetMode="External"/><Relationship Id="rId28" Type="http://schemas.openxmlformats.org/officeDocument/2006/relationships/hyperlink" Target="http://www.1jur.ru/" TargetMode="External"/><Relationship Id="rId10" Type="http://schemas.openxmlformats.org/officeDocument/2006/relationships/hyperlink" Target="http://www.1jur.ru/" TargetMode="External"/><Relationship Id="rId19" Type="http://schemas.openxmlformats.org/officeDocument/2006/relationships/hyperlink" Target="http://www.1jur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1jur.ru/" TargetMode="External"/><Relationship Id="rId14" Type="http://schemas.openxmlformats.org/officeDocument/2006/relationships/hyperlink" Target="http://www.1jur.ru/" TargetMode="External"/><Relationship Id="rId22" Type="http://schemas.openxmlformats.org/officeDocument/2006/relationships/hyperlink" Target="http://www.1jur.ru/" TargetMode="External"/><Relationship Id="rId27" Type="http://schemas.openxmlformats.org/officeDocument/2006/relationships/hyperlink" Target="http://www.1jur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5176</Words>
  <Characters>29504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dcterms:created xsi:type="dcterms:W3CDTF">2020-10-08T08:30:00Z</dcterms:created>
  <dcterms:modified xsi:type="dcterms:W3CDTF">2024-03-26T09:24:00Z</dcterms:modified>
</cp:coreProperties>
</file>